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456"/>
      </w:tblGrid>
      <w:tr w:rsidR="00961151" w14:paraId="2350DF2E" w14:textId="77777777" w:rsidTr="002C6BBC">
        <w:trPr>
          <w:trHeight w:val="841"/>
        </w:trPr>
        <w:tc>
          <w:tcPr>
            <w:tcW w:w="10456" w:type="dxa"/>
            <w:shd w:val="clear" w:color="auto" w:fill="EE0000"/>
            <w:vAlign w:val="center"/>
          </w:tcPr>
          <w:p w14:paraId="05F36E10" w14:textId="77777777" w:rsidR="00961151" w:rsidRPr="00961151" w:rsidRDefault="00961151" w:rsidP="00961151">
            <w:pPr>
              <w:jc w:val="center"/>
              <w:rPr>
                <w:rFonts w:ascii="Helvetica Neue" w:hAnsi="Helvetica Neue"/>
                <w:b/>
                <w:bCs/>
                <w:color w:val="FFFFFF" w:themeColor="background1"/>
                <w:sz w:val="36"/>
                <w:szCs w:val="36"/>
              </w:rPr>
            </w:pPr>
            <w:r w:rsidRPr="00961151">
              <w:rPr>
                <w:rFonts w:ascii="Helvetica Neue" w:hAnsi="Helvetica Neue"/>
                <w:b/>
                <w:bCs/>
                <w:color w:val="FFFFFF" w:themeColor="background1"/>
                <w:sz w:val="36"/>
                <w:szCs w:val="36"/>
              </w:rPr>
              <w:t>The Whole School Quality Circle Time Model</w:t>
            </w:r>
          </w:p>
          <w:p w14:paraId="66D20D30" w14:textId="77777777" w:rsidR="00961151" w:rsidRPr="00961151" w:rsidRDefault="00961151" w:rsidP="00961151">
            <w:pPr>
              <w:jc w:val="center"/>
              <w:rPr>
                <w:rFonts w:ascii="Helvetica Neue" w:hAnsi="Helvetica Neue"/>
                <w:b/>
                <w:bCs/>
                <w:sz w:val="22"/>
                <w:szCs w:val="22"/>
              </w:rPr>
            </w:pPr>
            <w:r w:rsidRPr="00961151">
              <w:rPr>
                <w:rFonts w:ascii="Helvetica Neue" w:hAnsi="Helvetica Neue"/>
                <w:b/>
                <w:bCs/>
                <w:color w:val="FFFFFF" w:themeColor="background1"/>
                <w:sz w:val="22"/>
                <w:szCs w:val="22"/>
              </w:rPr>
              <w:t>A whole school approach to developing a culture of positive relationships and inclusive values</w:t>
            </w:r>
          </w:p>
        </w:tc>
      </w:tr>
      <w:tr w:rsidR="003A2B77" w14:paraId="29DE925F" w14:textId="77777777" w:rsidTr="00735CA7">
        <w:trPr>
          <w:trHeight w:val="1553"/>
        </w:trPr>
        <w:tc>
          <w:tcPr>
            <w:tcW w:w="10456" w:type="dxa"/>
            <w:vAlign w:val="center"/>
          </w:tcPr>
          <w:p w14:paraId="708E9B09" w14:textId="06A52F48" w:rsidR="003A2B77" w:rsidRPr="004047C9" w:rsidRDefault="00074E7B" w:rsidP="00E46D6C">
            <w:pPr>
              <w:rPr>
                <w:rFonts w:ascii="Helvetica Neue" w:hAnsi="Helvetica Neue"/>
                <w:b/>
                <w:bCs/>
                <w:sz w:val="20"/>
                <w:szCs w:val="20"/>
              </w:rPr>
            </w:pPr>
            <w:r w:rsidRPr="004047C9">
              <w:rPr>
                <w:rFonts w:ascii="Helvetica Neue" w:hAnsi="Helvetica Neue"/>
                <w:sz w:val="20"/>
                <w:szCs w:val="20"/>
              </w:rPr>
              <w:t>This course is aimed at</w:t>
            </w:r>
            <w:r w:rsidR="003A2B77" w:rsidRPr="004047C9">
              <w:rPr>
                <w:rFonts w:ascii="Helvetica Neue" w:hAnsi="Helvetica Neue"/>
                <w:sz w:val="20"/>
                <w:szCs w:val="20"/>
              </w:rPr>
              <w:t xml:space="preserve"> school leaders and practitioners</w:t>
            </w:r>
            <w:r w:rsidRPr="004047C9">
              <w:rPr>
                <w:rFonts w:ascii="Helvetica Neue" w:hAnsi="Helvetica Neue"/>
                <w:sz w:val="20"/>
                <w:szCs w:val="20"/>
              </w:rPr>
              <w:t xml:space="preserve"> and will enable a school to implement all the key aspects of this model into practice. </w:t>
            </w:r>
            <w:r w:rsidR="000C3CC5" w:rsidRPr="004047C9">
              <w:rPr>
                <w:rFonts w:ascii="Helvetica Neue" w:hAnsi="Helvetica Neue"/>
                <w:sz w:val="20"/>
                <w:szCs w:val="20"/>
              </w:rPr>
              <w:t>Ian has fully implemented</w:t>
            </w:r>
            <w:r w:rsidR="003A2B77" w:rsidRPr="004047C9">
              <w:rPr>
                <w:rFonts w:ascii="Helvetica Neue" w:hAnsi="Helvetica Neue"/>
                <w:sz w:val="20"/>
                <w:szCs w:val="20"/>
              </w:rPr>
              <w:t xml:space="preserve"> Jenny’s model </w:t>
            </w:r>
            <w:r w:rsidR="000C3CC5" w:rsidRPr="004047C9">
              <w:rPr>
                <w:rFonts w:ascii="Helvetica Neue" w:hAnsi="Helvetica Neue"/>
                <w:sz w:val="20"/>
                <w:szCs w:val="20"/>
              </w:rPr>
              <w:t xml:space="preserve">in 2 schools </w:t>
            </w:r>
            <w:r w:rsidR="003A2B77" w:rsidRPr="004047C9">
              <w:rPr>
                <w:rFonts w:ascii="Helvetica Neue" w:hAnsi="Helvetica Neue"/>
                <w:sz w:val="20"/>
                <w:szCs w:val="20"/>
              </w:rPr>
              <w:t xml:space="preserve">and </w:t>
            </w:r>
            <w:r w:rsidR="000C3CC5" w:rsidRPr="004047C9">
              <w:rPr>
                <w:rFonts w:ascii="Helvetica Neue" w:hAnsi="Helvetica Neue"/>
                <w:sz w:val="20"/>
                <w:szCs w:val="20"/>
              </w:rPr>
              <w:t>for</w:t>
            </w:r>
            <w:r w:rsidR="003A2B77" w:rsidRPr="004047C9">
              <w:rPr>
                <w:rFonts w:ascii="Helvetica Neue" w:hAnsi="Helvetica Neue"/>
                <w:sz w:val="20"/>
                <w:szCs w:val="20"/>
              </w:rPr>
              <w:t xml:space="preserve"> the past 18 years at Watercliffe</w:t>
            </w:r>
            <w:r w:rsidR="00EE1795">
              <w:rPr>
                <w:rFonts w:ascii="Helvetica Neue" w:hAnsi="Helvetica Neue"/>
                <w:sz w:val="20"/>
                <w:szCs w:val="20"/>
              </w:rPr>
              <w:t xml:space="preserve"> Meadow</w:t>
            </w:r>
            <w:r w:rsidR="00E46D6C">
              <w:rPr>
                <w:rFonts w:ascii="Helvetica Neue" w:hAnsi="Helvetica Neue"/>
                <w:sz w:val="20"/>
                <w:szCs w:val="20"/>
              </w:rPr>
              <w:t xml:space="preserve">.  Watercliffe embraced the Healthy Minds Programme and Mental Health Support Teams, it has gained the Nurturing Schools and Trauma Informed Schools Award.  Jenny’s Golden Model is what has tied all this work together and gives the structure to enable a strong culture of relational practice based on truly inclusive values. </w:t>
            </w:r>
          </w:p>
        </w:tc>
      </w:tr>
      <w:tr w:rsidR="005C0559" w14:paraId="2031E668" w14:textId="77777777" w:rsidTr="005C0559">
        <w:trPr>
          <w:trHeight w:val="422"/>
        </w:trPr>
        <w:tc>
          <w:tcPr>
            <w:tcW w:w="10456" w:type="dxa"/>
            <w:shd w:val="clear" w:color="auto" w:fill="FFC000"/>
            <w:vAlign w:val="center"/>
          </w:tcPr>
          <w:p w14:paraId="1E6EEAC9" w14:textId="11FA8ABC" w:rsidR="005C0559" w:rsidRPr="003A2B77" w:rsidRDefault="005C0559" w:rsidP="005C0559">
            <w:pPr>
              <w:rPr>
                <w:rFonts w:ascii="Helvetica Neue" w:hAnsi="Helvetica Neue"/>
                <w:b/>
                <w:bCs/>
                <w:sz w:val="22"/>
                <w:szCs w:val="22"/>
              </w:rPr>
            </w:pPr>
            <w:r w:rsidRPr="003A2B77">
              <w:rPr>
                <w:rFonts w:ascii="Helvetica Neue" w:hAnsi="Helvetica Neue"/>
                <w:b/>
                <w:bCs/>
                <w:sz w:val="22"/>
                <w:szCs w:val="22"/>
              </w:rPr>
              <w:t xml:space="preserve">Day </w:t>
            </w:r>
            <w:r>
              <w:rPr>
                <w:rFonts w:ascii="Helvetica Neue" w:hAnsi="Helvetica Neue"/>
                <w:b/>
                <w:bCs/>
                <w:sz w:val="22"/>
                <w:szCs w:val="22"/>
              </w:rPr>
              <w:t xml:space="preserve">1 Golden Rules, Golden Time, Incentives and </w:t>
            </w:r>
            <w:r w:rsidR="003433DC">
              <w:rPr>
                <w:rFonts w:ascii="Helvetica Neue" w:hAnsi="Helvetica Neue"/>
                <w:b/>
                <w:bCs/>
                <w:sz w:val="22"/>
                <w:szCs w:val="22"/>
              </w:rPr>
              <w:t>Consequences</w:t>
            </w:r>
            <w:r>
              <w:rPr>
                <w:rFonts w:ascii="Helvetica Neue" w:hAnsi="Helvetica Neue"/>
                <w:b/>
                <w:bCs/>
                <w:sz w:val="22"/>
                <w:szCs w:val="22"/>
              </w:rPr>
              <w:t xml:space="preserve"> </w:t>
            </w:r>
            <w:r w:rsidRPr="00E86C85">
              <w:rPr>
                <w:rFonts w:ascii="Helvetica Neue" w:hAnsi="Helvetica Neue"/>
                <w:sz w:val="20"/>
                <w:szCs w:val="20"/>
              </w:rPr>
              <w:t>(</w:t>
            </w:r>
            <w:r>
              <w:rPr>
                <w:rFonts w:ascii="Helvetica Neue" w:hAnsi="Helvetica Neue"/>
                <w:sz w:val="20"/>
                <w:szCs w:val="20"/>
              </w:rPr>
              <w:t>Friday</w:t>
            </w:r>
            <w:r w:rsidRPr="00E86C85">
              <w:rPr>
                <w:rFonts w:ascii="Helvetica Neue" w:hAnsi="Helvetica Neue"/>
                <w:sz w:val="20"/>
                <w:szCs w:val="20"/>
              </w:rPr>
              <w:t xml:space="preserve"> </w:t>
            </w:r>
            <w:r>
              <w:rPr>
                <w:rFonts w:ascii="Helvetica Neue" w:hAnsi="Helvetica Neue"/>
                <w:sz w:val="20"/>
                <w:szCs w:val="20"/>
              </w:rPr>
              <w:t>28</w:t>
            </w:r>
            <w:r w:rsidRPr="005C0559">
              <w:rPr>
                <w:rFonts w:ascii="Helvetica Neue" w:hAnsi="Helvetica Neue"/>
                <w:sz w:val="20"/>
                <w:szCs w:val="20"/>
                <w:vertAlign w:val="superscript"/>
              </w:rPr>
              <w:t>th</w:t>
            </w:r>
            <w:r>
              <w:rPr>
                <w:rFonts w:ascii="Helvetica Neue" w:hAnsi="Helvetica Neue"/>
                <w:sz w:val="20"/>
                <w:szCs w:val="20"/>
              </w:rPr>
              <w:t xml:space="preserve"> November</w:t>
            </w:r>
            <w:r w:rsidRPr="00E86C85">
              <w:rPr>
                <w:rFonts w:ascii="Helvetica Neue" w:hAnsi="Helvetica Neue"/>
                <w:sz w:val="20"/>
                <w:szCs w:val="20"/>
              </w:rPr>
              <w:t>)</w:t>
            </w:r>
          </w:p>
        </w:tc>
      </w:tr>
      <w:tr w:rsidR="005C0559" w14:paraId="12157A8B" w14:textId="77777777" w:rsidTr="00AE181F">
        <w:trPr>
          <w:trHeight w:val="1665"/>
        </w:trPr>
        <w:tc>
          <w:tcPr>
            <w:tcW w:w="10456" w:type="dxa"/>
            <w:vAlign w:val="center"/>
          </w:tcPr>
          <w:p w14:paraId="75BB1B67" w14:textId="77777777" w:rsidR="005C0559" w:rsidRPr="004047C9" w:rsidRDefault="005C0559" w:rsidP="005C0559">
            <w:pPr>
              <w:pStyle w:val="ListParagraph"/>
              <w:numPr>
                <w:ilvl w:val="0"/>
                <w:numId w:val="6"/>
              </w:numPr>
              <w:rPr>
                <w:rFonts w:ascii="Helvetica Neue" w:hAnsi="Helvetica Neue"/>
                <w:sz w:val="20"/>
                <w:szCs w:val="20"/>
              </w:rPr>
            </w:pPr>
            <w:r w:rsidRPr="004047C9">
              <w:rPr>
                <w:rFonts w:ascii="Helvetica Neue" w:hAnsi="Helvetica Neue"/>
                <w:sz w:val="20"/>
                <w:szCs w:val="20"/>
              </w:rPr>
              <w:t>How the ‘Golden Rules’ become the basis for all relationships and are imbedded in daily school life*.</w:t>
            </w:r>
          </w:p>
          <w:p w14:paraId="26174584" w14:textId="77777777" w:rsidR="005C0559" w:rsidRPr="004047C9" w:rsidRDefault="005C0559" w:rsidP="005C0559">
            <w:pPr>
              <w:pStyle w:val="ListParagraph"/>
              <w:numPr>
                <w:ilvl w:val="0"/>
                <w:numId w:val="6"/>
              </w:numPr>
              <w:rPr>
                <w:rFonts w:ascii="Helvetica Neue" w:hAnsi="Helvetica Neue"/>
                <w:sz w:val="20"/>
                <w:szCs w:val="20"/>
              </w:rPr>
            </w:pPr>
            <w:r w:rsidRPr="004047C9">
              <w:rPr>
                <w:rFonts w:ascii="Helvetica Neue" w:hAnsi="Helvetica Neue"/>
                <w:sz w:val="20"/>
                <w:szCs w:val="20"/>
              </w:rPr>
              <w:t>Understanding the importance of the ‘always child’ within this model.</w:t>
            </w:r>
          </w:p>
          <w:p w14:paraId="65D29F9C" w14:textId="77777777" w:rsidR="005C0559" w:rsidRPr="004047C9" w:rsidRDefault="005C0559" w:rsidP="005C0559">
            <w:pPr>
              <w:pStyle w:val="ListParagraph"/>
              <w:numPr>
                <w:ilvl w:val="0"/>
                <w:numId w:val="6"/>
              </w:numPr>
              <w:rPr>
                <w:rFonts w:ascii="Helvetica Neue" w:hAnsi="Helvetica Neue"/>
                <w:sz w:val="20"/>
                <w:szCs w:val="20"/>
              </w:rPr>
            </w:pPr>
            <w:r w:rsidRPr="004047C9">
              <w:rPr>
                <w:rFonts w:ascii="Helvetica Neue" w:hAnsi="Helvetica Neue"/>
                <w:sz w:val="20"/>
                <w:szCs w:val="20"/>
              </w:rPr>
              <w:t>Motivating children to love the Golden Rules through reinforcing them and Community Golden Time.</w:t>
            </w:r>
          </w:p>
          <w:p w14:paraId="5C420886" w14:textId="77777777" w:rsidR="005C0559" w:rsidRPr="004047C9" w:rsidRDefault="005C0559" w:rsidP="005C0559">
            <w:pPr>
              <w:pStyle w:val="ListParagraph"/>
              <w:numPr>
                <w:ilvl w:val="0"/>
                <w:numId w:val="6"/>
              </w:numPr>
              <w:rPr>
                <w:rFonts w:ascii="Helvetica Neue" w:hAnsi="Helvetica Neue"/>
                <w:sz w:val="20"/>
                <w:szCs w:val="20"/>
              </w:rPr>
            </w:pPr>
            <w:r w:rsidRPr="004047C9">
              <w:rPr>
                <w:rFonts w:ascii="Helvetica Neue" w:hAnsi="Helvetica Neue"/>
                <w:sz w:val="20"/>
                <w:szCs w:val="20"/>
              </w:rPr>
              <w:t>How Golden Time works as an incentive and consequence system.</w:t>
            </w:r>
          </w:p>
          <w:p w14:paraId="6C4DE940" w14:textId="77777777" w:rsidR="005C0559" w:rsidRPr="004047C9" w:rsidRDefault="005C0559" w:rsidP="005C0559">
            <w:pPr>
              <w:pStyle w:val="ListParagraph"/>
              <w:numPr>
                <w:ilvl w:val="0"/>
                <w:numId w:val="6"/>
              </w:numPr>
              <w:rPr>
                <w:rFonts w:ascii="Helvetica Neue" w:hAnsi="Helvetica Neue"/>
                <w:sz w:val="20"/>
                <w:szCs w:val="20"/>
              </w:rPr>
            </w:pPr>
            <w:r w:rsidRPr="004047C9">
              <w:rPr>
                <w:rFonts w:ascii="Helvetica Neue" w:hAnsi="Helvetica Neue"/>
                <w:sz w:val="20"/>
                <w:szCs w:val="20"/>
              </w:rPr>
              <w:t>How to reach children working ‘beyond’ the Golden Time system.</w:t>
            </w:r>
          </w:p>
          <w:p w14:paraId="60540375" w14:textId="03FA1DA9" w:rsidR="005C0559" w:rsidRPr="003A2B77" w:rsidRDefault="005C0559" w:rsidP="005C0559">
            <w:pPr>
              <w:rPr>
                <w:rFonts w:ascii="Helvetica Neue" w:hAnsi="Helvetica Neue"/>
                <w:b/>
                <w:bCs/>
                <w:sz w:val="22"/>
                <w:szCs w:val="22"/>
              </w:rPr>
            </w:pPr>
            <w:r w:rsidRPr="004047C9">
              <w:rPr>
                <w:rFonts w:ascii="Helvetica Neue" w:hAnsi="Helvetica Neue"/>
                <w:i/>
                <w:iCs/>
                <w:sz w:val="20"/>
                <w:szCs w:val="20"/>
              </w:rPr>
              <w:t xml:space="preserve">*Schools can </w:t>
            </w:r>
            <w:r>
              <w:rPr>
                <w:rFonts w:ascii="Helvetica Neue" w:hAnsi="Helvetica Neue"/>
                <w:i/>
                <w:iCs/>
                <w:sz w:val="20"/>
                <w:szCs w:val="20"/>
              </w:rPr>
              <w:t xml:space="preserve">choose to </w:t>
            </w:r>
            <w:r w:rsidRPr="004047C9">
              <w:rPr>
                <w:rFonts w:ascii="Helvetica Neue" w:hAnsi="Helvetica Neue"/>
                <w:i/>
                <w:iCs/>
                <w:sz w:val="20"/>
                <w:szCs w:val="20"/>
              </w:rPr>
              <w:t>use their own ‘values’ in the same way Watercliffe uses the Golden Rules as its values.</w:t>
            </w:r>
          </w:p>
        </w:tc>
      </w:tr>
      <w:tr w:rsidR="005C0559" w14:paraId="142B2323" w14:textId="77777777" w:rsidTr="004047C9">
        <w:trPr>
          <w:trHeight w:val="422"/>
        </w:trPr>
        <w:tc>
          <w:tcPr>
            <w:tcW w:w="10456" w:type="dxa"/>
            <w:shd w:val="clear" w:color="auto" w:fill="1A9A8F"/>
            <w:vAlign w:val="center"/>
          </w:tcPr>
          <w:p w14:paraId="5AA201C7" w14:textId="6C6BDB2F" w:rsidR="005C0559" w:rsidRPr="002C6BBC" w:rsidRDefault="005C0559" w:rsidP="005C0559">
            <w:pPr>
              <w:rPr>
                <w:rFonts w:ascii="Helvetica Neue" w:hAnsi="Helvetica Neue"/>
                <w:b/>
                <w:bCs/>
                <w:sz w:val="22"/>
                <w:szCs w:val="22"/>
              </w:rPr>
            </w:pPr>
            <w:r w:rsidRPr="003A2B77">
              <w:rPr>
                <w:rFonts w:ascii="Helvetica Neue" w:hAnsi="Helvetica Neue"/>
                <w:b/>
                <w:bCs/>
                <w:sz w:val="22"/>
                <w:szCs w:val="22"/>
              </w:rPr>
              <w:t xml:space="preserve">Day </w:t>
            </w:r>
            <w:r>
              <w:rPr>
                <w:rFonts w:ascii="Helvetica Neue" w:hAnsi="Helvetica Neue"/>
                <w:b/>
                <w:bCs/>
                <w:sz w:val="22"/>
                <w:szCs w:val="22"/>
              </w:rPr>
              <w:t xml:space="preserve">2 Self-esteem and Morale of all Adults </w:t>
            </w:r>
            <w:r w:rsidRPr="00E86C85">
              <w:rPr>
                <w:rFonts w:ascii="Helvetica Neue" w:hAnsi="Helvetica Neue"/>
                <w:sz w:val="20"/>
                <w:szCs w:val="20"/>
              </w:rPr>
              <w:t>(</w:t>
            </w:r>
            <w:r>
              <w:rPr>
                <w:rFonts w:ascii="Helvetica Neue" w:hAnsi="Helvetica Neue"/>
                <w:sz w:val="20"/>
                <w:szCs w:val="20"/>
              </w:rPr>
              <w:t>Tuesday</w:t>
            </w:r>
            <w:r w:rsidRPr="00E86C85">
              <w:rPr>
                <w:rFonts w:ascii="Helvetica Neue" w:hAnsi="Helvetica Neue"/>
                <w:sz w:val="20"/>
                <w:szCs w:val="20"/>
              </w:rPr>
              <w:t xml:space="preserve"> </w:t>
            </w:r>
            <w:r>
              <w:rPr>
                <w:rFonts w:ascii="Helvetica Neue" w:hAnsi="Helvetica Neue"/>
                <w:sz w:val="20"/>
                <w:szCs w:val="20"/>
              </w:rPr>
              <w:t>27</w:t>
            </w:r>
            <w:r w:rsidRPr="00E86C85">
              <w:rPr>
                <w:rFonts w:ascii="Helvetica Neue" w:hAnsi="Helvetica Neue"/>
                <w:sz w:val="20"/>
                <w:szCs w:val="20"/>
                <w:vertAlign w:val="superscript"/>
              </w:rPr>
              <w:t>th</w:t>
            </w:r>
            <w:r w:rsidRPr="00E86C85">
              <w:rPr>
                <w:rFonts w:ascii="Helvetica Neue" w:hAnsi="Helvetica Neue"/>
                <w:sz w:val="20"/>
                <w:szCs w:val="20"/>
              </w:rPr>
              <w:t xml:space="preserve"> </w:t>
            </w:r>
            <w:r>
              <w:rPr>
                <w:rFonts w:ascii="Helvetica Neue" w:hAnsi="Helvetica Neue"/>
                <w:sz w:val="20"/>
                <w:szCs w:val="20"/>
              </w:rPr>
              <w:t>January</w:t>
            </w:r>
            <w:r w:rsidRPr="00E86C85">
              <w:rPr>
                <w:rFonts w:ascii="Helvetica Neue" w:hAnsi="Helvetica Neue"/>
                <w:sz w:val="20"/>
                <w:szCs w:val="20"/>
              </w:rPr>
              <w:t>)</w:t>
            </w:r>
          </w:p>
        </w:tc>
      </w:tr>
      <w:tr w:rsidR="005C0559" w14:paraId="3D8DAEA7" w14:textId="77777777" w:rsidTr="00AE181F">
        <w:trPr>
          <w:trHeight w:val="1681"/>
        </w:trPr>
        <w:tc>
          <w:tcPr>
            <w:tcW w:w="10456" w:type="dxa"/>
            <w:vAlign w:val="center"/>
          </w:tcPr>
          <w:p w14:paraId="652C5AA1" w14:textId="496678BC" w:rsidR="005C0559" w:rsidRPr="00EE1795" w:rsidRDefault="005C0559" w:rsidP="005C0559">
            <w:pPr>
              <w:pStyle w:val="ListParagraph"/>
              <w:numPr>
                <w:ilvl w:val="0"/>
                <w:numId w:val="4"/>
              </w:numPr>
              <w:rPr>
                <w:rFonts w:ascii="Helvetica Neue" w:hAnsi="Helvetica Neue"/>
                <w:color w:val="000000" w:themeColor="text1"/>
                <w:sz w:val="20"/>
                <w:szCs w:val="20"/>
              </w:rPr>
            </w:pPr>
            <w:r w:rsidRPr="00EE1795">
              <w:rPr>
                <w:rFonts w:ascii="Helvetica Neue" w:hAnsi="Helvetica Neue"/>
                <w:color w:val="000000" w:themeColor="text1"/>
                <w:sz w:val="20"/>
                <w:szCs w:val="20"/>
              </w:rPr>
              <w:t>Taking responsibility for your own positivity and keeping perspective despite the ups and downs of life</w:t>
            </w:r>
            <w:r w:rsidR="00E46D6C">
              <w:rPr>
                <w:rFonts w:ascii="Helvetica Neue" w:hAnsi="Helvetica Neue"/>
                <w:color w:val="000000" w:themeColor="text1"/>
                <w:sz w:val="20"/>
                <w:szCs w:val="20"/>
              </w:rPr>
              <w:t>.</w:t>
            </w:r>
          </w:p>
          <w:p w14:paraId="719DAF9F" w14:textId="77777777" w:rsidR="005C0559" w:rsidRPr="004047C9" w:rsidRDefault="005C0559" w:rsidP="005C0559">
            <w:pPr>
              <w:pStyle w:val="ListParagraph"/>
              <w:numPr>
                <w:ilvl w:val="0"/>
                <w:numId w:val="4"/>
              </w:numPr>
              <w:rPr>
                <w:rFonts w:ascii="Helvetica Neue" w:hAnsi="Helvetica Neue"/>
                <w:sz w:val="20"/>
                <w:szCs w:val="20"/>
              </w:rPr>
            </w:pPr>
            <w:r w:rsidRPr="004047C9">
              <w:rPr>
                <w:rFonts w:ascii="Helvetica Neue" w:hAnsi="Helvetica Neue"/>
                <w:sz w:val="20"/>
                <w:szCs w:val="20"/>
              </w:rPr>
              <w:t>Developing a language to have difficult conversations.</w:t>
            </w:r>
          </w:p>
          <w:p w14:paraId="49675E7F" w14:textId="77777777" w:rsidR="005C0559" w:rsidRPr="004047C9" w:rsidRDefault="005C0559" w:rsidP="005C0559">
            <w:pPr>
              <w:pStyle w:val="ListParagraph"/>
              <w:numPr>
                <w:ilvl w:val="0"/>
                <w:numId w:val="4"/>
              </w:numPr>
              <w:rPr>
                <w:rFonts w:ascii="Helvetica Neue" w:hAnsi="Helvetica Neue"/>
                <w:sz w:val="20"/>
                <w:szCs w:val="20"/>
              </w:rPr>
            </w:pPr>
            <w:r w:rsidRPr="004047C9">
              <w:rPr>
                <w:rFonts w:ascii="Helvetica Neue" w:hAnsi="Helvetica Neue"/>
                <w:sz w:val="20"/>
                <w:szCs w:val="20"/>
              </w:rPr>
              <w:t>Writing a personal care plan and understanding your ‘why’.</w:t>
            </w:r>
          </w:p>
          <w:p w14:paraId="1DA11205" w14:textId="77777777" w:rsidR="005C0559" w:rsidRPr="004047C9" w:rsidRDefault="005C0559" w:rsidP="005C0559">
            <w:pPr>
              <w:pStyle w:val="ListParagraph"/>
              <w:numPr>
                <w:ilvl w:val="0"/>
                <w:numId w:val="4"/>
              </w:numPr>
              <w:rPr>
                <w:rFonts w:ascii="Helvetica Neue" w:hAnsi="Helvetica Neue"/>
                <w:sz w:val="20"/>
                <w:szCs w:val="20"/>
              </w:rPr>
            </w:pPr>
            <w:r w:rsidRPr="004047C9">
              <w:rPr>
                <w:rFonts w:ascii="Helvetica Neue" w:hAnsi="Helvetica Neue"/>
                <w:sz w:val="20"/>
                <w:szCs w:val="20"/>
              </w:rPr>
              <w:t>Running staff circle times.</w:t>
            </w:r>
          </w:p>
          <w:p w14:paraId="473D022A" w14:textId="77777777" w:rsidR="005C0559" w:rsidRPr="004047C9" w:rsidRDefault="005C0559" w:rsidP="005C0559">
            <w:pPr>
              <w:pStyle w:val="ListParagraph"/>
              <w:numPr>
                <w:ilvl w:val="0"/>
                <w:numId w:val="4"/>
              </w:numPr>
              <w:rPr>
                <w:rFonts w:ascii="Helvetica Neue" w:hAnsi="Helvetica Neue"/>
                <w:sz w:val="20"/>
                <w:szCs w:val="20"/>
              </w:rPr>
            </w:pPr>
            <w:r w:rsidRPr="004047C9">
              <w:rPr>
                <w:rFonts w:ascii="Helvetica Neue" w:hAnsi="Helvetica Neue"/>
                <w:sz w:val="20"/>
                <w:szCs w:val="20"/>
              </w:rPr>
              <w:t>Setting up a staff well-being committee.</w:t>
            </w:r>
          </w:p>
          <w:p w14:paraId="0A88CF84" w14:textId="77777777" w:rsidR="005C0559" w:rsidRPr="00A544DE" w:rsidRDefault="005C0559" w:rsidP="005C0559">
            <w:pPr>
              <w:pStyle w:val="ListParagraph"/>
              <w:numPr>
                <w:ilvl w:val="0"/>
                <w:numId w:val="4"/>
              </w:numPr>
              <w:rPr>
                <w:rFonts w:ascii="Helvetica Neue" w:hAnsi="Helvetica Neue"/>
                <w:sz w:val="22"/>
                <w:szCs w:val="22"/>
              </w:rPr>
            </w:pPr>
            <w:r w:rsidRPr="004047C9">
              <w:rPr>
                <w:rFonts w:ascii="Helvetica Neue" w:hAnsi="Helvetica Neue"/>
                <w:sz w:val="20"/>
                <w:szCs w:val="20"/>
              </w:rPr>
              <w:t>How to ensure that fun and laughter are part of every day.</w:t>
            </w:r>
          </w:p>
        </w:tc>
      </w:tr>
      <w:tr w:rsidR="005C0559" w14:paraId="58BEF4E9" w14:textId="77777777" w:rsidTr="004047C9">
        <w:trPr>
          <w:trHeight w:val="426"/>
        </w:trPr>
        <w:tc>
          <w:tcPr>
            <w:tcW w:w="10456" w:type="dxa"/>
            <w:shd w:val="clear" w:color="auto" w:fill="9CC2E5" w:themeFill="accent5" w:themeFillTint="99"/>
            <w:vAlign w:val="center"/>
          </w:tcPr>
          <w:p w14:paraId="7F72233E" w14:textId="52F1BBE0" w:rsidR="005C0559" w:rsidRPr="002C6BBC" w:rsidRDefault="005C0559" w:rsidP="005C0559">
            <w:pPr>
              <w:rPr>
                <w:rFonts w:ascii="Helvetica Neue" w:hAnsi="Helvetica Neue"/>
                <w:b/>
                <w:bCs/>
                <w:sz w:val="22"/>
                <w:szCs w:val="22"/>
              </w:rPr>
            </w:pPr>
            <w:r w:rsidRPr="003A2B77">
              <w:rPr>
                <w:rFonts w:ascii="Helvetica Neue" w:hAnsi="Helvetica Neue"/>
                <w:b/>
                <w:bCs/>
                <w:sz w:val="22"/>
                <w:szCs w:val="22"/>
              </w:rPr>
              <w:t xml:space="preserve">Day </w:t>
            </w:r>
            <w:r>
              <w:rPr>
                <w:rFonts w:ascii="Helvetica Neue" w:hAnsi="Helvetica Neue"/>
                <w:b/>
                <w:bCs/>
                <w:sz w:val="22"/>
                <w:szCs w:val="22"/>
              </w:rPr>
              <w:t xml:space="preserve">3 Quality Circle Time and other Listening Systems </w:t>
            </w:r>
            <w:r w:rsidRPr="00E86C85">
              <w:rPr>
                <w:rFonts w:ascii="Helvetica Neue" w:hAnsi="Helvetica Neue"/>
                <w:sz w:val="20"/>
                <w:szCs w:val="20"/>
              </w:rPr>
              <w:t>(</w:t>
            </w:r>
            <w:r>
              <w:rPr>
                <w:rFonts w:ascii="Helvetica Neue" w:hAnsi="Helvetica Neue"/>
                <w:sz w:val="20"/>
                <w:szCs w:val="20"/>
              </w:rPr>
              <w:t>Thursday</w:t>
            </w:r>
            <w:r w:rsidRPr="00E86C85">
              <w:rPr>
                <w:rFonts w:ascii="Helvetica Neue" w:hAnsi="Helvetica Neue"/>
                <w:sz w:val="20"/>
                <w:szCs w:val="20"/>
              </w:rPr>
              <w:t xml:space="preserve"> </w:t>
            </w:r>
            <w:r>
              <w:rPr>
                <w:rFonts w:ascii="Helvetica Neue" w:hAnsi="Helvetica Neue"/>
                <w:sz w:val="20"/>
                <w:szCs w:val="20"/>
              </w:rPr>
              <w:t>5</w:t>
            </w:r>
            <w:r w:rsidRPr="00E86C85">
              <w:rPr>
                <w:rFonts w:ascii="Helvetica Neue" w:hAnsi="Helvetica Neue"/>
                <w:sz w:val="20"/>
                <w:szCs w:val="20"/>
                <w:vertAlign w:val="superscript"/>
              </w:rPr>
              <w:t>th</w:t>
            </w:r>
            <w:r w:rsidRPr="00E86C85">
              <w:rPr>
                <w:rFonts w:ascii="Helvetica Neue" w:hAnsi="Helvetica Neue"/>
                <w:sz w:val="20"/>
                <w:szCs w:val="20"/>
              </w:rPr>
              <w:t xml:space="preserve"> </w:t>
            </w:r>
            <w:r>
              <w:rPr>
                <w:rFonts w:ascii="Helvetica Neue" w:hAnsi="Helvetica Neue"/>
                <w:sz w:val="20"/>
                <w:szCs w:val="20"/>
              </w:rPr>
              <w:t>March</w:t>
            </w:r>
            <w:r w:rsidRPr="00E86C85">
              <w:rPr>
                <w:rFonts w:ascii="Helvetica Neue" w:hAnsi="Helvetica Neue"/>
                <w:sz w:val="20"/>
                <w:szCs w:val="20"/>
              </w:rPr>
              <w:t>)</w:t>
            </w:r>
          </w:p>
        </w:tc>
      </w:tr>
      <w:tr w:rsidR="005C0559" w14:paraId="4D0883F7" w14:textId="77777777" w:rsidTr="00AE181F">
        <w:trPr>
          <w:trHeight w:val="2392"/>
        </w:trPr>
        <w:tc>
          <w:tcPr>
            <w:tcW w:w="10456" w:type="dxa"/>
            <w:vAlign w:val="center"/>
          </w:tcPr>
          <w:p w14:paraId="4AD07E9C" w14:textId="77777777" w:rsidR="005C0559" w:rsidRPr="004047C9" w:rsidRDefault="005C0559" w:rsidP="005C0559">
            <w:pPr>
              <w:pStyle w:val="ListParagraph"/>
              <w:numPr>
                <w:ilvl w:val="0"/>
                <w:numId w:val="5"/>
              </w:numPr>
              <w:rPr>
                <w:rFonts w:ascii="Helvetica Neue" w:hAnsi="Helvetica Neue"/>
                <w:sz w:val="20"/>
                <w:szCs w:val="20"/>
              </w:rPr>
            </w:pPr>
            <w:r w:rsidRPr="004047C9">
              <w:rPr>
                <w:rFonts w:ascii="Helvetica Neue" w:hAnsi="Helvetica Neue"/>
                <w:sz w:val="20"/>
                <w:szCs w:val="20"/>
              </w:rPr>
              <w:t>An in-depth guide on how to keep QCT a safe, vibrant listening system.</w:t>
            </w:r>
          </w:p>
          <w:p w14:paraId="3B96018F" w14:textId="77777777" w:rsidR="005C0559" w:rsidRPr="004047C9" w:rsidRDefault="005C0559" w:rsidP="005C0559">
            <w:pPr>
              <w:pStyle w:val="ListParagraph"/>
              <w:numPr>
                <w:ilvl w:val="0"/>
                <w:numId w:val="5"/>
              </w:numPr>
              <w:rPr>
                <w:rFonts w:ascii="Helvetica Neue" w:hAnsi="Helvetica Neue"/>
                <w:sz w:val="20"/>
                <w:szCs w:val="20"/>
              </w:rPr>
            </w:pPr>
            <w:r w:rsidRPr="004047C9">
              <w:rPr>
                <w:rFonts w:ascii="Helvetica Neue" w:hAnsi="Helvetica Neue"/>
                <w:sz w:val="20"/>
                <w:szCs w:val="20"/>
              </w:rPr>
              <w:t xml:space="preserve">Understanding the ‘5 key skills’, and their importance for </w:t>
            </w:r>
            <w:r w:rsidRPr="00EE1795">
              <w:rPr>
                <w:rFonts w:ascii="Helvetica Neue" w:hAnsi="Helvetica Neue"/>
                <w:color w:val="000000" w:themeColor="text1"/>
                <w:sz w:val="20"/>
                <w:szCs w:val="20"/>
              </w:rPr>
              <w:t>learning in all aspects of school.</w:t>
            </w:r>
          </w:p>
          <w:p w14:paraId="04C6B174" w14:textId="77777777" w:rsidR="005C0559" w:rsidRPr="004047C9" w:rsidRDefault="005C0559" w:rsidP="005C0559">
            <w:pPr>
              <w:pStyle w:val="ListParagraph"/>
              <w:numPr>
                <w:ilvl w:val="0"/>
                <w:numId w:val="5"/>
              </w:numPr>
              <w:rPr>
                <w:rFonts w:ascii="Helvetica Neue" w:hAnsi="Helvetica Neue"/>
                <w:sz w:val="20"/>
                <w:szCs w:val="20"/>
              </w:rPr>
            </w:pPr>
            <w:r w:rsidRPr="004047C9">
              <w:rPr>
                <w:rFonts w:ascii="Helvetica Neue" w:hAnsi="Helvetica Neue"/>
                <w:sz w:val="20"/>
                <w:szCs w:val="20"/>
              </w:rPr>
              <w:t>Access to the resources needed that will give staff confidence to run QCTs.</w:t>
            </w:r>
          </w:p>
          <w:p w14:paraId="55927533" w14:textId="77777777" w:rsidR="005C0559" w:rsidRPr="004047C9" w:rsidRDefault="005C0559" w:rsidP="005C0559">
            <w:pPr>
              <w:pStyle w:val="ListParagraph"/>
              <w:numPr>
                <w:ilvl w:val="0"/>
                <w:numId w:val="5"/>
              </w:numPr>
              <w:rPr>
                <w:rFonts w:ascii="Helvetica Neue" w:hAnsi="Helvetica Neue"/>
                <w:sz w:val="20"/>
                <w:szCs w:val="20"/>
              </w:rPr>
            </w:pPr>
            <w:r w:rsidRPr="004047C9">
              <w:rPr>
                <w:rFonts w:ascii="Helvetica Neue" w:hAnsi="Helvetica Neue"/>
                <w:sz w:val="20"/>
                <w:szCs w:val="20"/>
              </w:rPr>
              <w:t>Opportunity to observe a full KS1 and KS2 Quality Circle Time and staff circle time.</w:t>
            </w:r>
          </w:p>
          <w:p w14:paraId="6EA6F8FF" w14:textId="77777777" w:rsidR="005C0559" w:rsidRPr="004047C9" w:rsidRDefault="005C0559" w:rsidP="005C0559">
            <w:pPr>
              <w:pStyle w:val="ListParagraph"/>
              <w:numPr>
                <w:ilvl w:val="0"/>
                <w:numId w:val="5"/>
              </w:numPr>
              <w:rPr>
                <w:rFonts w:ascii="Helvetica Neue" w:hAnsi="Helvetica Neue"/>
                <w:sz w:val="20"/>
                <w:szCs w:val="20"/>
              </w:rPr>
            </w:pPr>
            <w:r w:rsidRPr="004047C9">
              <w:rPr>
                <w:rFonts w:ascii="Helvetica Neue" w:hAnsi="Helvetica Neue"/>
                <w:sz w:val="20"/>
                <w:szCs w:val="20"/>
              </w:rPr>
              <w:t>Participation in a circle time run by children and following Jenny’s 5 step model.</w:t>
            </w:r>
          </w:p>
          <w:p w14:paraId="16AB35D1" w14:textId="77777777" w:rsidR="005C0559" w:rsidRPr="004047C9" w:rsidRDefault="005C0559" w:rsidP="005C0559">
            <w:pPr>
              <w:pStyle w:val="ListParagraph"/>
              <w:numPr>
                <w:ilvl w:val="0"/>
                <w:numId w:val="5"/>
              </w:numPr>
              <w:rPr>
                <w:rFonts w:ascii="Helvetica Neue" w:hAnsi="Helvetica Neue"/>
                <w:sz w:val="20"/>
                <w:szCs w:val="20"/>
              </w:rPr>
            </w:pPr>
            <w:r w:rsidRPr="004047C9">
              <w:rPr>
                <w:rFonts w:ascii="Helvetica Neue" w:hAnsi="Helvetica Neue"/>
                <w:sz w:val="20"/>
                <w:szCs w:val="20"/>
              </w:rPr>
              <w:t>An understanding of ‘family circles’ and ‘circles of support’, which can be used to enhance the dynamics of QCT and support ‘children beyond’.</w:t>
            </w:r>
          </w:p>
          <w:p w14:paraId="413C4B0C" w14:textId="77777777" w:rsidR="005C0559" w:rsidRPr="004047C9" w:rsidRDefault="005C0559" w:rsidP="005C0559">
            <w:pPr>
              <w:pStyle w:val="ListParagraph"/>
              <w:numPr>
                <w:ilvl w:val="0"/>
                <w:numId w:val="5"/>
              </w:numPr>
              <w:rPr>
                <w:rFonts w:ascii="Helvetica Neue" w:hAnsi="Helvetica Neue"/>
                <w:sz w:val="20"/>
                <w:szCs w:val="20"/>
              </w:rPr>
            </w:pPr>
            <w:r w:rsidRPr="004047C9">
              <w:rPr>
                <w:rFonts w:ascii="Helvetica Neue" w:hAnsi="Helvetica Neue"/>
                <w:sz w:val="20"/>
                <w:szCs w:val="20"/>
              </w:rPr>
              <w:t>The potential for QCTs to be used with parents and grandparents.</w:t>
            </w:r>
          </w:p>
          <w:p w14:paraId="4117E712" w14:textId="77777777" w:rsidR="005C0559" w:rsidRPr="00A544DE" w:rsidRDefault="005C0559" w:rsidP="005C0559">
            <w:pPr>
              <w:pStyle w:val="ListParagraph"/>
              <w:numPr>
                <w:ilvl w:val="0"/>
                <w:numId w:val="5"/>
              </w:numPr>
              <w:rPr>
                <w:rFonts w:ascii="Helvetica Neue" w:hAnsi="Helvetica Neue"/>
                <w:sz w:val="22"/>
                <w:szCs w:val="22"/>
              </w:rPr>
            </w:pPr>
            <w:r w:rsidRPr="004047C9">
              <w:rPr>
                <w:rFonts w:ascii="Helvetica Neue" w:hAnsi="Helvetica Neue"/>
                <w:sz w:val="20"/>
                <w:szCs w:val="20"/>
              </w:rPr>
              <w:t>How to support QCT with 1:1 and non-verbal listening systems.</w:t>
            </w:r>
          </w:p>
        </w:tc>
      </w:tr>
      <w:tr w:rsidR="005C0559" w14:paraId="429B5EA1" w14:textId="77777777" w:rsidTr="004047C9">
        <w:trPr>
          <w:trHeight w:val="430"/>
        </w:trPr>
        <w:tc>
          <w:tcPr>
            <w:tcW w:w="10456" w:type="dxa"/>
            <w:shd w:val="clear" w:color="auto" w:fill="EB9A44"/>
            <w:vAlign w:val="center"/>
          </w:tcPr>
          <w:p w14:paraId="53F394AC" w14:textId="77777777" w:rsidR="005C0559" w:rsidRPr="002C6BBC" w:rsidRDefault="005C0559" w:rsidP="005C0559">
            <w:pPr>
              <w:rPr>
                <w:rFonts w:ascii="Helvetica Neue" w:hAnsi="Helvetica Neue"/>
                <w:b/>
                <w:bCs/>
                <w:sz w:val="22"/>
                <w:szCs w:val="22"/>
              </w:rPr>
            </w:pPr>
            <w:r w:rsidRPr="003A2B77">
              <w:rPr>
                <w:rFonts w:ascii="Helvetica Neue" w:hAnsi="Helvetica Neue"/>
                <w:b/>
                <w:bCs/>
                <w:sz w:val="22"/>
                <w:szCs w:val="22"/>
              </w:rPr>
              <w:t>Day 4</w:t>
            </w:r>
            <w:r>
              <w:rPr>
                <w:rFonts w:ascii="Helvetica Neue" w:hAnsi="Helvetica Neue"/>
                <w:b/>
                <w:bCs/>
                <w:sz w:val="22"/>
                <w:szCs w:val="22"/>
              </w:rPr>
              <w:t xml:space="preserve"> Lunchtimes and play throughout the day </w:t>
            </w:r>
            <w:r w:rsidRPr="00E86C85">
              <w:rPr>
                <w:rFonts w:ascii="Helvetica Neue" w:hAnsi="Helvetica Neue"/>
                <w:sz w:val="20"/>
                <w:szCs w:val="20"/>
              </w:rPr>
              <w:t>(</w:t>
            </w:r>
            <w:r>
              <w:rPr>
                <w:rFonts w:ascii="Helvetica Neue" w:hAnsi="Helvetica Neue"/>
                <w:sz w:val="20"/>
                <w:szCs w:val="20"/>
              </w:rPr>
              <w:t>Wednesday</w:t>
            </w:r>
            <w:r w:rsidRPr="00E86C85">
              <w:rPr>
                <w:rFonts w:ascii="Helvetica Neue" w:hAnsi="Helvetica Neue"/>
                <w:sz w:val="20"/>
                <w:szCs w:val="20"/>
              </w:rPr>
              <w:t xml:space="preserve"> </w:t>
            </w:r>
            <w:r>
              <w:rPr>
                <w:rFonts w:ascii="Helvetica Neue" w:hAnsi="Helvetica Neue"/>
                <w:sz w:val="20"/>
                <w:szCs w:val="20"/>
              </w:rPr>
              <w:t>22</w:t>
            </w:r>
            <w:r w:rsidRPr="00AA6E84">
              <w:rPr>
                <w:rFonts w:ascii="Helvetica Neue" w:hAnsi="Helvetica Neue"/>
                <w:sz w:val="20"/>
                <w:szCs w:val="20"/>
                <w:vertAlign w:val="superscript"/>
              </w:rPr>
              <w:t>nd</w:t>
            </w:r>
            <w:r>
              <w:rPr>
                <w:rFonts w:ascii="Helvetica Neue" w:hAnsi="Helvetica Neue"/>
                <w:sz w:val="20"/>
                <w:szCs w:val="20"/>
              </w:rPr>
              <w:t xml:space="preserve"> April</w:t>
            </w:r>
            <w:r w:rsidRPr="00E86C85">
              <w:rPr>
                <w:rFonts w:ascii="Helvetica Neue" w:hAnsi="Helvetica Neue"/>
                <w:sz w:val="20"/>
                <w:szCs w:val="20"/>
              </w:rPr>
              <w:t>)</w:t>
            </w:r>
          </w:p>
        </w:tc>
      </w:tr>
      <w:tr w:rsidR="005C0559" w14:paraId="707DAF0E" w14:textId="77777777" w:rsidTr="004047C9">
        <w:trPr>
          <w:trHeight w:val="1778"/>
        </w:trPr>
        <w:tc>
          <w:tcPr>
            <w:tcW w:w="10456" w:type="dxa"/>
            <w:vAlign w:val="center"/>
          </w:tcPr>
          <w:p w14:paraId="16ED295B" w14:textId="77777777" w:rsidR="005C0559" w:rsidRPr="004047C9" w:rsidRDefault="005C0559" w:rsidP="005C0559">
            <w:pPr>
              <w:pStyle w:val="ListParagraph"/>
              <w:numPr>
                <w:ilvl w:val="0"/>
                <w:numId w:val="7"/>
              </w:numPr>
              <w:rPr>
                <w:rFonts w:ascii="Helvetica Neue" w:hAnsi="Helvetica Neue"/>
                <w:sz w:val="20"/>
                <w:szCs w:val="20"/>
              </w:rPr>
            </w:pPr>
            <w:r w:rsidRPr="004047C9">
              <w:rPr>
                <w:rFonts w:ascii="Helvetica Neue" w:hAnsi="Helvetica Neue"/>
                <w:sz w:val="20"/>
                <w:szCs w:val="20"/>
              </w:rPr>
              <w:t>How to create vibrant play opportunities for all children throughout the school day.</w:t>
            </w:r>
          </w:p>
          <w:p w14:paraId="235839D0" w14:textId="77777777" w:rsidR="005C0559" w:rsidRPr="004047C9" w:rsidRDefault="005C0559" w:rsidP="005C0559">
            <w:pPr>
              <w:pStyle w:val="ListParagraph"/>
              <w:numPr>
                <w:ilvl w:val="0"/>
                <w:numId w:val="7"/>
              </w:numPr>
              <w:rPr>
                <w:rFonts w:ascii="Helvetica Neue" w:hAnsi="Helvetica Neue"/>
                <w:sz w:val="20"/>
                <w:szCs w:val="20"/>
              </w:rPr>
            </w:pPr>
            <w:r w:rsidRPr="004047C9">
              <w:rPr>
                <w:rFonts w:ascii="Helvetica Neue" w:hAnsi="Helvetica Neue"/>
                <w:sz w:val="20"/>
                <w:szCs w:val="20"/>
              </w:rPr>
              <w:t>How to make playtimes and lunchtimes a vital part of the school curriculum.</w:t>
            </w:r>
          </w:p>
          <w:p w14:paraId="5EA1C521" w14:textId="77777777" w:rsidR="00E46D6C" w:rsidRDefault="005C0559" w:rsidP="005C0559">
            <w:pPr>
              <w:pStyle w:val="ListParagraph"/>
              <w:numPr>
                <w:ilvl w:val="0"/>
                <w:numId w:val="7"/>
              </w:numPr>
              <w:rPr>
                <w:rFonts w:ascii="Helvetica Neue" w:hAnsi="Helvetica Neue"/>
                <w:sz w:val="20"/>
                <w:szCs w:val="20"/>
              </w:rPr>
            </w:pPr>
            <w:r w:rsidRPr="004047C9">
              <w:rPr>
                <w:rFonts w:ascii="Helvetica Neue" w:hAnsi="Helvetica Neue"/>
                <w:sz w:val="20"/>
                <w:szCs w:val="20"/>
              </w:rPr>
              <w:t>How to motivate and support lunchtime supervisors and children to lead play</w:t>
            </w:r>
            <w:r>
              <w:rPr>
                <w:rFonts w:ascii="Helvetica Neue" w:hAnsi="Helvetica Neue"/>
                <w:sz w:val="20"/>
                <w:szCs w:val="20"/>
              </w:rPr>
              <w:t>.</w:t>
            </w:r>
            <w:r w:rsidRPr="004047C9">
              <w:rPr>
                <w:rFonts w:ascii="Helvetica Neue" w:hAnsi="Helvetica Neue"/>
                <w:sz w:val="20"/>
                <w:szCs w:val="20"/>
              </w:rPr>
              <w:t xml:space="preserve"> </w:t>
            </w:r>
          </w:p>
          <w:p w14:paraId="0AAEAB6B" w14:textId="7B329597" w:rsidR="005C0559" w:rsidRPr="004047C9" w:rsidRDefault="005C0559" w:rsidP="005C0559">
            <w:pPr>
              <w:pStyle w:val="ListParagraph"/>
              <w:numPr>
                <w:ilvl w:val="0"/>
                <w:numId w:val="7"/>
              </w:numPr>
              <w:rPr>
                <w:rFonts w:ascii="Helvetica Neue" w:hAnsi="Helvetica Neue"/>
                <w:sz w:val="20"/>
                <w:szCs w:val="20"/>
              </w:rPr>
            </w:pPr>
            <w:r w:rsidRPr="004047C9">
              <w:rPr>
                <w:rFonts w:ascii="Helvetica Neue" w:hAnsi="Helvetica Neue"/>
                <w:sz w:val="20"/>
                <w:szCs w:val="20"/>
              </w:rPr>
              <w:t>Running parent workshops and engagement with older people’s homes.</w:t>
            </w:r>
          </w:p>
          <w:p w14:paraId="69F2ECF4" w14:textId="77777777" w:rsidR="005C0559" w:rsidRPr="004047C9" w:rsidRDefault="005C0559" w:rsidP="005C0559">
            <w:pPr>
              <w:pStyle w:val="ListParagraph"/>
              <w:numPr>
                <w:ilvl w:val="0"/>
                <w:numId w:val="7"/>
              </w:numPr>
              <w:rPr>
                <w:rFonts w:ascii="Helvetica Neue" w:hAnsi="Helvetica Neue"/>
                <w:sz w:val="20"/>
                <w:szCs w:val="20"/>
              </w:rPr>
            </w:pPr>
            <w:r w:rsidRPr="004047C9">
              <w:rPr>
                <w:rFonts w:ascii="Helvetica Neue" w:hAnsi="Helvetica Neue"/>
                <w:sz w:val="20"/>
                <w:szCs w:val="20"/>
              </w:rPr>
              <w:t>Rediscovering the playful, light-hearted side of ourselves.</w:t>
            </w:r>
          </w:p>
          <w:p w14:paraId="2779389D" w14:textId="77777777" w:rsidR="005C0559" w:rsidRPr="00E15513" w:rsidRDefault="005C0559" w:rsidP="005C0559">
            <w:pPr>
              <w:pStyle w:val="ListParagraph"/>
              <w:numPr>
                <w:ilvl w:val="0"/>
                <w:numId w:val="7"/>
              </w:numPr>
              <w:rPr>
                <w:rFonts w:ascii="Helvetica Neue" w:hAnsi="Helvetica Neue"/>
                <w:sz w:val="22"/>
                <w:szCs w:val="22"/>
              </w:rPr>
            </w:pPr>
            <w:r w:rsidRPr="004047C9">
              <w:rPr>
                <w:rFonts w:ascii="Helvetica Neue" w:hAnsi="Helvetica Neue"/>
                <w:sz w:val="20"/>
                <w:szCs w:val="20"/>
              </w:rPr>
              <w:t>Supporting ‘pupils beyond’ at lunchtimes and social times.</w:t>
            </w:r>
          </w:p>
        </w:tc>
      </w:tr>
      <w:tr w:rsidR="005C0559" w14:paraId="5B1FE525" w14:textId="77777777" w:rsidTr="004047C9">
        <w:trPr>
          <w:trHeight w:val="476"/>
        </w:trPr>
        <w:tc>
          <w:tcPr>
            <w:tcW w:w="10456" w:type="dxa"/>
            <w:shd w:val="clear" w:color="auto" w:fill="C7A760"/>
            <w:vAlign w:val="center"/>
          </w:tcPr>
          <w:p w14:paraId="20B1ABFE" w14:textId="77777777" w:rsidR="005C0559" w:rsidRPr="00074E7B" w:rsidRDefault="005C0559" w:rsidP="005C0559">
            <w:pPr>
              <w:rPr>
                <w:rFonts w:ascii="Helvetica Neue" w:hAnsi="Helvetica Neue"/>
                <w:b/>
                <w:bCs/>
                <w:sz w:val="22"/>
                <w:szCs w:val="22"/>
              </w:rPr>
            </w:pPr>
            <w:r w:rsidRPr="003A2B77">
              <w:rPr>
                <w:rFonts w:ascii="Helvetica Neue" w:hAnsi="Helvetica Neue"/>
                <w:b/>
                <w:bCs/>
                <w:sz w:val="22"/>
                <w:szCs w:val="22"/>
              </w:rPr>
              <w:t>Day 5</w:t>
            </w:r>
            <w:r>
              <w:rPr>
                <w:rFonts w:ascii="Helvetica Neue" w:hAnsi="Helvetica Neue"/>
                <w:b/>
                <w:bCs/>
                <w:sz w:val="22"/>
                <w:szCs w:val="22"/>
              </w:rPr>
              <w:t xml:space="preserve"> Celebration Day and Next Steps </w:t>
            </w:r>
            <w:r w:rsidRPr="00E86C85">
              <w:rPr>
                <w:rFonts w:ascii="Helvetica Neue" w:hAnsi="Helvetica Neue"/>
                <w:sz w:val="20"/>
                <w:szCs w:val="20"/>
              </w:rPr>
              <w:t>(</w:t>
            </w:r>
            <w:r>
              <w:rPr>
                <w:rFonts w:ascii="Helvetica Neue" w:hAnsi="Helvetica Neue"/>
                <w:sz w:val="20"/>
                <w:szCs w:val="20"/>
              </w:rPr>
              <w:t>Wednesday 1</w:t>
            </w:r>
            <w:r w:rsidRPr="00AA6E84">
              <w:rPr>
                <w:rFonts w:ascii="Helvetica Neue" w:hAnsi="Helvetica Neue"/>
                <w:sz w:val="20"/>
                <w:szCs w:val="20"/>
                <w:vertAlign w:val="superscript"/>
              </w:rPr>
              <w:t>st</w:t>
            </w:r>
            <w:r>
              <w:rPr>
                <w:rFonts w:ascii="Helvetica Neue" w:hAnsi="Helvetica Neue"/>
                <w:sz w:val="20"/>
                <w:szCs w:val="20"/>
              </w:rPr>
              <w:t xml:space="preserve"> July</w:t>
            </w:r>
            <w:r w:rsidRPr="00E86C85">
              <w:rPr>
                <w:rFonts w:ascii="Helvetica Neue" w:hAnsi="Helvetica Neue"/>
                <w:sz w:val="20"/>
                <w:szCs w:val="20"/>
              </w:rPr>
              <w:t>)</w:t>
            </w:r>
          </w:p>
        </w:tc>
      </w:tr>
      <w:tr w:rsidR="005C0559" w14:paraId="0D2D5B9D" w14:textId="77777777" w:rsidTr="00AE181F">
        <w:trPr>
          <w:trHeight w:val="1529"/>
        </w:trPr>
        <w:tc>
          <w:tcPr>
            <w:tcW w:w="10456" w:type="dxa"/>
            <w:vAlign w:val="center"/>
          </w:tcPr>
          <w:p w14:paraId="22529221" w14:textId="77777777" w:rsidR="005C0559" w:rsidRPr="004047C9" w:rsidRDefault="005C0559" w:rsidP="005C0559">
            <w:pPr>
              <w:pStyle w:val="ListParagraph"/>
              <w:numPr>
                <w:ilvl w:val="0"/>
                <w:numId w:val="8"/>
              </w:numPr>
              <w:rPr>
                <w:rFonts w:ascii="Helvetica Neue" w:hAnsi="Helvetica Neue"/>
                <w:sz w:val="20"/>
                <w:szCs w:val="20"/>
              </w:rPr>
            </w:pPr>
            <w:r w:rsidRPr="004047C9">
              <w:rPr>
                <w:rFonts w:ascii="Helvetica Neue" w:hAnsi="Helvetica Neue"/>
                <w:sz w:val="20"/>
                <w:szCs w:val="20"/>
              </w:rPr>
              <w:t>An opportunity to present and share successes with any elements of the Golden Model.</w:t>
            </w:r>
          </w:p>
          <w:p w14:paraId="65B57920" w14:textId="77777777" w:rsidR="005C0559" w:rsidRPr="004047C9" w:rsidRDefault="005C0559" w:rsidP="005C0559">
            <w:pPr>
              <w:pStyle w:val="ListParagraph"/>
              <w:numPr>
                <w:ilvl w:val="0"/>
                <w:numId w:val="8"/>
              </w:numPr>
              <w:rPr>
                <w:rFonts w:ascii="Helvetica Neue" w:hAnsi="Helvetica Neue"/>
                <w:sz w:val="20"/>
                <w:szCs w:val="20"/>
              </w:rPr>
            </w:pPr>
            <w:r w:rsidRPr="004047C9">
              <w:rPr>
                <w:rFonts w:ascii="Helvetica Neue" w:hAnsi="Helvetica Neue"/>
                <w:sz w:val="20"/>
                <w:szCs w:val="20"/>
              </w:rPr>
              <w:t>A circle time to reflect on the successes and pitfalls of the journey.</w:t>
            </w:r>
          </w:p>
          <w:p w14:paraId="7DF4A7A6" w14:textId="77777777" w:rsidR="005C0559" w:rsidRPr="004047C9" w:rsidRDefault="005C0559" w:rsidP="005C0559">
            <w:pPr>
              <w:pStyle w:val="ListParagraph"/>
              <w:numPr>
                <w:ilvl w:val="0"/>
                <w:numId w:val="8"/>
              </w:numPr>
              <w:rPr>
                <w:rFonts w:ascii="Helvetica Neue" w:hAnsi="Helvetica Neue"/>
                <w:sz w:val="20"/>
                <w:szCs w:val="20"/>
              </w:rPr>
            </w:pPr>
            <w:r w:rsidRPr="004047C9">
              <w:rPr>
                <w:rFonts w:ascii="Helvetica Neue" w:hAnsi="Helvetica Neue"/>
                <w:sz w:val="20"/>
                <w:szCs w:val="20"/>
              </w:rPr>
              <w:t>Using the ‘Golden Audit’ to highlight where your school is in relation to Jenny’s Golden Model.</w:t>
            </w:r>
          </w:p>
          <w:p w14:paraId="2DD08224" w14:textId="77777777" w:rsidR="005C0559" w:rsidRPr="004047C9" w:rsidRDefault="005C0559" w:rsidP="005C0559">
            <w:pPr>
              <w:pStyle w:val="ListParagraph"/>
              <w:numPr>
                <w:ilvl w:val="0"/>
                <w:numId w:val="8"/>
              </w:numPr>
              <w:rPr>
                <w:rFonts w:ascii="Helvetica Neue" w:hAnsi="Helvetica Neue"/>
                <w:sz w:val="20"/>
                <w:szCs w:val="20"/>
              </w:rPr>
            </w:pPr>
            <w:r w:rsidRPr="004047C9">
              <w:rPr>
                <w:rFonts w:ascii="Helvetica Neue" w:hAnsi="Helvetica Neue"/>
                <w:sz w:val="20"/>
                <w:szCs w:val="20"/>
              </w:rPr>
              <w:t>Identifying the next steps for your school.</w:t>
            </w:r>
          </w:p>
          <w:p w14:paraId="331D7C11" w14:textId="77777777" w:rsidR="005C0559" w:rsidRPr="004D0539" w:rsidRDefault="005C0559" w:rsidP="005C0559">
            <w:pPr>
              <w:pStyle w:val="ListParagraph"/>
              <w:numPr>
                <w:ilvl w:val="0"/>
                <w:numId w:val="8"/>
              </w:numPr>
              <w:rPr>
                <w:rFonts w:ascii="Helvetica Neue" w:hAnsi="Helvetica Neue"/>
                <w:sz w:val="21"/>
                <w:szCs w:val="21"/>
              </w:rPr>
            </w:pPr>
            <w:r w:rsidRPr="004047C9">
              <w:rPr>
                <w:rFonts w:ascii="Helvetica Neue" w:hAnsi="Helvetica Neue"/>
                <w:sz w:val="20"/>
                <w:szCs w:val="20"/>
              </w:rPr>
              <w:t>A celebration lunch/afternoon tea.</w:t>
            </w:r>
          </w:p>
        </w:tc>
      </w:tr>
      <w:tr w:rsidR="005C0559" w14:paraId="146E58B6" w14:textId="77777777" w:rsidTr="004047C9">
        <w:trPr>
          <w:trHeight w:val="1119"/>
        </w:trPr>
        <w:tc>
          <w:tcPr>
            <w:tcW w:w="10456" w:type="dxa"/>
            <w:vAlign w:val="center"/>
          </w:tcPr>
          <w:p w14:paraId="20205BCC" w14:textId="3A3B1A66" w:rsidR="005C0559" w:rsidRPr="004D0539" w:rsidRDefault="005C0559" w:rsidP="005C0559">
            <w:pPr>
              <w:rPr>
                <w:rFonts w:ascii="Helvetica Neue" w:hAnsi="Helvetica Neue"/>
                <w:i/>
                <w:iCs/>
                <w:sz w:val="21"/>
                <w:szCs w:val="21"/>
              </w:rPr>
            </w:pPr>
            <w:r w:rsidRPr="004047C9">
              <w:rPr>
                <w:rFonts w:ascii="Helvetica Neue" w:hAnsi="Helvetica Neue"/>
                <w:i/>
                <w:iCs/>
                <w:sz w:val="20"/>
                <w:szCs w:val="20"/>
              </w:rPr>
              <w:t xml:space="preserve">*As part of this training offer, Ian will </w:t>
            </w:r>
            <w:proofErr w:type="spellStart"/>
            <w:r w:rsidRPr="004047C9">
              <w:rPr>
                <w:rFonts w:ascii="Helvetica Neue" w:hAnsi="Helvetica Neue"/>
                <w:i/>
                <w:iCs/>
                <w:sz w:val="20"/>
                <w:szCs w:val="20"/>
              </w:rPr>
              <w:t>offerto</w:t>
            </w:r>
            <w:proofErr w:type="spellEnd"/>
            <w:r w:rsidRPr="004047C9">
              <w:rPr>
                <w:rFonts w:ascii="Helvetica Neue" w:hAnsi="Helvetica Neue"/>
                <w:i/>
                <w:iCs/>
                <w:sz w:val="20"/>
                <w:szCs w:val="20"/>
              </w:rPr>
              <w:t xml:space="preserve"> visit your school in order to help you plan your implementation of the model, offer advice, support and opportunities for any further training that would be helpful. Jenny is also committed to building a strong network in Sheffield and is available for additional INSET or training with your school (at a ‘Sheffield </w:t>
            </w:r>
            <w:r>
              <w:rPr>
                <w:rFonts w:ascii="Helvetica Neue" w:hAnsi="Helvetica Neue"/>
                <w:i/>
                <w:iCs/>
                <w:sz w:val="20"/>
                <w:szCs w:val="20"/>
              </w:rPr>
              <w:t xml:space="preserve">schools </w:t>
            </w:r>
            <w:r w:rsidRPr="004047C9">
              <w:rPr>
                <w:rFonts w:ascii="Helvetica Neue" w:hAnsi="Helvetica Neue"/>
                <w:i/>
                <w:iCs/>
                <w:sz w:val="20"/>
                <w:szCs w:val="20"/>
              </w:rPr>
              <w:t>only’ cost).</w:t>
            </w:r>
          </w:p>
        </w:tc>
      </w:tr>
      <w:tr w:rsidR="00AE181F" w14:paraId="66AB81E3" w14:textId="77777777" w:rsidTr="00AE181F">
        <w:trPr>
          <w:trHeight w:val="563"/>
        </w:trPr>
        <w:tc>
          <w:tcPr>
            <w:tcW w:w="10456" w:type="dxa"/>
            <w:shd w:val="clear" w:color="auto" w:fill="EE0000"/>
            <w:vAlign w:val="center"/>
          </w:tcPr>
          <w:p w14:paraId="2B473AE7" w14:textId="441E2E97" w:rsidR="00AE181F" w:rsidRPr="00A74EAA" w:rsidRDefault="00AE181F" w:rsidP="00A74EAA">
            <w:pPr>
              <w:jc w:val="center"/>
              <w:rPr>
                <w:rFonts w:ascii="Helvetica Neue" w:hAnsi="Helvetica Neue"/>
                <w:b/>
                <w:bCs/>
                <w:sz w:val="22"/>
                <w:szCs w:val="22"/>
              </w:rPr>
            </w:pPr>
            <w:r w:rsidRPr="00174E71">
              <w:rPr>
                <w:rFonts w:ascii="Helvetica Neue" w:hAnsi="Helvetica Neue"/>
                <w:b/>
                <w:bCs/>
                <w:color w:val="FFFFFF" w:themeColor="background1"/>
              </w:rPr>
              <w:t>COST £1400 per school</w:t>
            </w:r>
            <w:r w:rsidRPr="00A74EAA">
              <w:rPr>
                <w:rFonts w:ascii="Helvetica Neue" w:hAnsi="Helvetica Neue"/>
                <w:b/>
                <w:bCs/>
                <w:color w:val="FFFFFF" w:themeColor="background1"/>
                <w:sz w:val="22"/>
                <w:szCs w:val="22"/>
              </w:rPr>
              <w:t xml:space="preserve"> </w:t>
            </w:r>
            <w:r w:rsidRPr="00A74EAA">
              <w:rPr>
                <w:rFonts w:ascii="Helvetica Neue" w:hAnsi="Helvetica Neue"/>
                <w:i/>
                <w:iCs/>
                <w:color w:val="FFFFFF" w:themeColor="background1"/>
                <w:sz w:val="22"/>
                <w:szCs w:val="22"/>
              </w:rPr>
              <w:t>(including 1 school leader and 1 practitioner place - additional places £</w:t>
            </w:r>
            <w:r w:rsidR="00174E71">
              <w:rPr>
                <w:rFonts w:ascii="Helvetica Neue" w:hAnsi="Helvetica Neue"/>
                <w:i/>
                <w:iCs/>
                <w:color w:val="FFFFFF" w:themeColor="background1"/>
                <w:sz w:val="22"/>
                <w:szCs w:val="22"/>
              </w:rPr>
              <w:t>7</w:t>
            </w:r>
            <w:r w:rsidRPr="00A74EAA">
              <w:rPr>
                <w:rFonts w:ascii="Helvetica Neue" w:hAnsi="Helvetica Neue"/>
                <w:i/>
                <w:iCs/>
                <w:color w:val="FFFFFF" w:themeColor="background1"/>
                <w:sz w:val="22"/>
                <w:szCs w:val="22"/>
              </w:rPr>
              <w:t>00)</w:t>
            </w:r>
          </w:p>
        </w:tc>
      </w:tr>
    </w:tbl>
    <w:p w14:paraId="684DE90D" w14:textId="53A90A2A" w:rsidR="00AD7F5B" w:rsidRPr="001F41E6" w:rsidRDefault="00AD7F5B">
      <w:pPr>
        <w:rPr>
          <w:rFonts w:ascii="Helvetica Neue" w:hAnsi="Helvetica Neue"/>
          <w:sz w:val="22"/>
          <w:szCs w:val="22"/>
        </w:rPr>
      </w:pPr>
    </w:p>
    <w:sectPr w:rsidR="00AD7F5B" w:rsidRPr="001F41E6" w:rsidSect="0014164F">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B8C"/>
    <w:multiLevelType w:val="hybridMultilevel"/>
    <w:tmpl w:val="F340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53636"/>
    <w:multiLevelType w:val="hybridMultilevel"/>
    <w:tmpl w:val="C682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7396B"/>
    <w:multiLevelType w:val="hybridMultilevel"/>
    <w:tmpl w:val="054C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9658E"/>
    <w:multiLevelType w:val="hybridMultilevel"/>
    <w:tmpl w:val="A2400958"/>
    <w:lvl w:ilvl="0" w:tplc="51F4913E">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36B96"/>
    <w:multiLevelType w:val="hybridMultilevel"/>
    <w:tmpl w:val="47AC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F124E"/>
    <w:multiLevelType w:val="hybridMultilevel"/>
    <w:tmpl w:val="F60A85AA"/>
    <w:lvl w:ilvl="0" w:tplc="BBAC62B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D3C29"/>
    <w:multiLevelType w:val="hybridMultilevel"/>
    <w:tmpl w:val="0FB29A36"/>
    <w:lvl w:ilvl="0" w:tplc="BD32BBFA">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E06EB5"/>
    <w:multiLevelType w:val="hybridMultilevel"/>
    <w:tmpl w:val="A418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712192">
    <w:abstractNumId w:val="6"/>
  </w:num>
  <w:num w:numId="2" w16cid:durableId="1761370235">
    <w:abstractNumId w:val="3"/>
  </w:num>
  <w:num w:numId="3" w16cid:durableId="968900657">
    <w:abstractNumId w:val="5"/>
  </w:num>
  <w:num w:numId="4" w16cid:durableId="1346859430">
    <w:abstractNumId w:val="4"/>
  </w:num>
  <w:num w:numId="5" w16cid:durableId="1320233639">
    <w:abstractNumId w:val="0"/>
  </w:num>
  <w:num w:numId="6" w16cid:durableId="34237085">
    <w:abstractNumId w:val="7"/>
  </w:num>
  <w:num w:numId="7" w16cid:durableId="767047654">
    <w:abstractNumId w:val="1"/>
  </w:num>
  <w:num w:numId="8" w16cid:durableId="214434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E6"/>
    <w:rsid w:val="00074E7B"/>
    <w:rsid w:val="000C3CC5"/>
    <w:rsid w:val="0014164F"/>
    <w:rsid w:val="0016532C"/>
    <w:rsid w:val="00174E71"/>
    <w:rsid w:val="001E2F23"/>
    <w:rsid w:val="001E5398"/>
    <w:rsid w:val="001F41E6"/>
    <w:rsid w:val="002C6BBC"/>
    <w:rsid w:val="0033145F"/>
    <w:rsid w:val="003433DC"/>
    <w:rsid w:val="003A2B77"/>
    <w:rsid w:val="004047C9"/>
    <w:rsid w:val="004B7DF5"/>
    <w:rsid w:val="004D0539"/>
    <w:rsid w:val="004E18B0"/>
    <w:rsid w:val="005039EF"/>
    <w:rsid w:val="005C0559"/>
    <w:rsid w:val="005D64BF"/>
    <w:rsid w:val="00632572"/>
    <w:rsid w:val="006370C2"/>
    <w:rsid w:val="00656C55"/>
    <w:rsid w:val="00735CA7"/>
    <w:rsid w:val="008500BE"/>
    <w:rsid w:val="00961151"/>
    <w:rsid w:val="009E0FCA"/>
    <w:rsid w:val="00A23C9A"/>
    <w:rsid w:val="00A37CDE"/>
    <w:rsid w:val="00A544DE"/>
    <w:rsid w:val="00A74EAA"/>
    <w:rsid w:val="00AA6E84"/>
    <w:rsid w:val="00AD7F5B"/>
    <w:rsid w:val="00AE181F"/>
    <w:rsid w:val="00B1799C"/>
    <w:rsid w:val="00E15513"/>
    <w:rsid w:val="00E46D6C"/>
    <w:rsid w:val="00E52346"/>
    <w:rsid w:val="00E86C85"/>
    <w:rsid w:val="00EE1795"/>
    <w:rsid w:val="00F00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8E7C"/>
  <w15:chartTrackingRefBased/>
  <w15:docId w15:val="{A9C5C657-CD58-374D-A986-F72CA8E8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1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41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41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41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41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41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1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1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1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1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41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41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1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41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4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1E6"/>
    <w:rPr>
      <w:rFonts w:eastAsiaTheme="majorEastAsia" w:cstheme="majorBidi"/>
      <w:color w:val="272727" w:themeColor="text1" w:themeTint="D8"/>
    </w:rPr>
  </w:style>
  <w:style w:type="paragraph" w:styleId="Title">
    <w:name w:val="Title"/>
    <w:basedOn w:val="Normal"/>
    <w:next w:val="Normal"/>
    <w:link w:val="TitleChar"/>
    <w:uiPriority w:val="10"/>
    <w:qFormat/>
    <w:rsid w:val="001F41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1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1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41E6"/>
    <w:rPr>
      <w:i/>
      <w:iCs/>
      <w:color w:val="404040" w:themeColor="text1" w:themeTint="BF"/>
    </w:rPr>
  </w:style>
  <w:style w:type="paragraph" w:styleId="ListParagraph">
    <w:name w:val="List Paragraph"/>
    <w:basedOn w:val="Normal"/>
    <w:uiPriority w:val="34"/>
    <w:qFormat/>
    <w:rsid w:val="001F41E6"/>
    <w:pPr>
      <w:ind w:left="720"/>
      <w:contextualSpacing/>
    </w:pPr>
  </w:style>
  <w:style w:type="character" w:styleId="IntenseEmphasis">
    <w:name w:val="Intense Emphasis"/>
    <w:basedOn w:val="DefaultParagraphFont"/>
    <w:uiPriority w:val="21"/>
    <w:qFormat/>
    <w:rsid w:val="001F41E6"/>
    <w:rPr>
      <w:i/>
      <w:iCs/>
      <w:color w:val="2F5496" w:themeColor="accent1" w:themeShade="BF"/>
    </w:rPr>
  </w:style>
  <w:style w:type="paragraph" w:styleId="IntenseQuote">
    <w:name w:val="Intense Quote"/>
    <w:basedOn w:val="Normal"/>
    <w:next w:val="Normal"/>
    <w:link w:val="IntenseQuoteChar"/>
    <w:uiPriority w:val="30"/>
    <w:qFormat/>
    <w:rsid w:val="001F4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41E6"/>
    <w:rPr>
      <w:i/>
      <w:iCs/>
      <w:color w:val="2F5496" w:themeColor="accent1" w:themeShade="BF"/>
    </w:rPr>
  </w:style>
  <w:style w:type="character" w:styleId="IntenseReference">
    <w:name w:val="Intense Reference"/>
    <w:basedOn w:val="DefaultParagraphFont"/>
    <w:uiPriority w:val="32"/>
    <w:qFormat/>
    <w:rsid w:val="001F41E6"/>
    <w:rPr>
      <w:b/>
      <w:bCs/>
      <w:smallCaps/>
      <w:color w:val="2F5496" w:themeColor="accent1" w:themeShade="BF"/>
      <w:spacing w:val="5"/>
    </w:rPr>
  </w:style>
  <w:style w:type="table" w:styleId="TableGrid">
    <w:name w:val="Table Grid"/>
    <w:basedOn w:val="TableNormal"/>
    <w:uiPriority w:val="39"/>
    <w:rsid w:val="001F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READ</dc:creator>
  <cp:keywords/>
  <dc:description/>
  <cp:lastModifiedBy>Jenny Mosley</cp:lastModifiedBy>
  <cp:revision>2</cp:revision>
  <cp:lastPrinted>2025-09-08T11:08:00Z</cp:lastPrinted>
  <dcterms:created xsi:type="dcterms:W3CDTF">2025-10-19T22:18:00Z</dcterms:created>
  <dcterms:modified xsi:type="dcterms:W3CDTF">2025-10-19T22:18:00Z</dcterms:modified>
</cp:coreProperties>
</file>